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37EB9" w:rsidP="00237EB9" w14:paraId="6817ED5C" w14:textId="40AFD6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Participation Posts-Culture</w:t>
      </w:r>
    </w:p>
    <w:p w:rsidR="00B768F1" w:rsidRPr="001C31B5" w:rsidP="001C31B5" w14:paraId="73F66A6C" w14:textId="6882C982">
      <w:pPr>
        <w:pStyle w:val="ListParagraph"/>
        <w:numPr>
          <w:ilvl w:val="0"/>
          <w:numId w:val="1"/>
        </w:numPr>
        <w:spacing w:line="480" w:lineRule="auto"/>
        <w:rPr>
          <w:rFonts w:ascii="Times New Roman" w:hAnsi="Times New Roman" w:cs="Times New Roman"/>
          <w:b/>
          <w:sz w:val="24"/>
          <w:szCs w:val="24"/>
        </w:rPr>
      </w:pPr>
      <w:r w:rsidRPr="001C31B5">
        <w:rPr>
          <w:rFonts w:ascii="Times New Roman" w:hAnsi="Times New Roman" w:cs="Times New Roman"/>
          <w:b/>
          <w:sz w:val="24"/>
          <w:szCs w:val="24"/>
        </w:rPr>
        <w:t>Define the concept of culture. Ch2</w:t>
      </w:r>
    </w:p>
    <w:p w:rsidR="00B768F1" w:rsidRPr="00C80276" w:rsidP="00237EB9" w14:paraId="57AF2FF8" w14:textId="44251A58">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Pr="00C80276">
        <w:rPr>
          <w:rFonts w:ascii="Times New Roman" w:hAnsi="Times New Roman" w:cs="Times New Roman"/>
          <w:sz w:val="24"/>
          <w:szCs w:val="24"/>
        </w:rPr>
        <w:t>ver the years the concept of culture has been evolving. Several anthropologist and social scientist</w:t>
      </w:r>
      <w:r w:rsidR="00237EB9">
        <w:rPr>
          <w:rFonts w:ascii="Times New Roman" w:hAnsi="Times New Roman" w:cs="Times New Roman"/>
          <w:sz w:val="24"/>
          <w:szCs w:val="24"/>
        </w:rPr>
        <w:t>s</w:t>
      </w:r>
      <w:r w:rsidRPr="00C80276">
        <w:rPr>
          <w:rFonts w:ascii="Times New Roman" w:hAnsi="Times New Roman" w:cs="Times New Roman"/>
          <w:sz w:val="24"/>
          <w:szCs w:val="24"/>
        </w:rPr>
        <w:t xml:space="preserve"> have come up with a range of varying definitions for culture, each one of them explaining the predefined phenomenon </w:t>
      </w:r>
      <w:r w:rsidR="00237EB9">
        <w:rPr>
          <w:rFonts w:ascii="Times New Roman" w:hAnsi="Times New Roman" w:cs="Times New Roman"/>
          <w:sz w:val="24"/>
          <w:szCs w:val="24"/>
        </w:rPr>
        <w:t>in their own way</w:t>
      </w:r>
      <w:r w:rsidRPr="00C80276">
        <w:rPr>
          <w:rFonts w:ascii="Times New Roman" w:hAnsi="Times New Roman" w:cs="Times New Roman"/>
          <w:sz w:val="24"/>
          <w:szCs w:val="24"/>
        </w:rPr>
        <w:t>. For instance, culture has been used to refer to mannerism, sophistication and social groupings.  Thu</w:t>
      </w:r>
      <w:bookmarkStart w:id="0" w:name="_GoBack"/>
      <w:bookmarkEnd w:id="0"/>
      <w:r w:rsidRPr="00C80276">
        <w:rPr>
          <w:rFonts w:ascii="Times New Roman" w:hAnsi="Times New Roman" w:cs="Times New Roman"/>
          <w:sz w:val="24"/>
          <w:szCs w:val="24"/>
        </w:rPr>
        <w:t>s, coming up with a precise definition of culture has become notoriously difficult. However, several scholars generally agree with culture as being a way of life encompassing people's beliefs, religion, and values. Culture has been observed to have the following key characteristics; it influences much of a person's conscious behavior, it is derived from one's social environment, it has a direct effect on behavior and in its interpretation</w:t>
      </w:r>
      <w:r w:rsidR="00237EB9">
        <w:rPr>
          <w:rFonts w:ascii="Times New Roman" w:hAnsi="Times New Roman" w:cs="Times New Roman"/>
          <w:sz w:val="24"/>
          <w:szCs w:val="24"/>
        </w:rPr>
        <w:t>,</w:t>
      </w:r>
      <w:r w:rsidRPr="00C80276">
        <w:rPr>
          <w:rFonts w:ascii="Times New Roman" w:hAnsi="Times New Roman" w:cs="Times New Roman"/>
          <w:sz w:val="24"/>
          <w:szCs w:val="24"/>
        </w:rPr>
        <w:t xml:space="preserve"> it is subject to changes</w:t>
      </w:r>
      <w:r w:rsidR="00237EB9">
        <w:rPr>
          <w:rFonts w:ascii="Times New Roman" w:hAnsi="Times New Roman" w:cs="Times New Roman"/>
          <w:sz w:val="24"/>
          <w:szCs w:val="24"/>
        </w:rPr>
        <w:t xml:space="preserve"> meaning that</w:t>
      </w:r>
      <w:r w:rsidRPr="00C80276">
        <w:rPr>
          <w:rFonts w:ascii="Times New Roman" w:hAnsi="Times New Roman" w:cs="Times New Roman"/>
          <w:sz w:val="24"/>
          <w:szCs w:val="24"/>
        </w:rPr>
        <w:t xml:space="preserve"> it is not static.</w:t>
      </w:r>
    </w:p>
    <w:p w:rsidR="00B768F1" w:rsidRPr="001C31B5" w:rsidP="001C31B5" w14:paraId="76D020E5" w14:textId="6A1C3051">
      <w:pPr>
        <w:pStyle w:val="ListParagraph"/>
        <w:numPr>
          <w:ilvl w:val="0"/>
          <w:numId w:val="1"/>
        </w:numPr>
        <w:spacing w:line="480" w:lineRule="auto"/>
        <w:rPr>
          <w:rFonts w:ascii="Times New Roman" w:hAnsi="Times New Roman" w:cs="Times New Roman"/>
          <w:b/>
          <w:sz w:val="24"/>
          <w:szCs w:val="24"/>
        </w:rPr>
      </w:pPr>
      <w:r w:rsidRPr="001C31B5">
        <w:rPr>
          <w:rFonts w:ascii="Times New Roman" w:hAnsi="Times New Roman" w:cs="Times New Roman"/>
          <w:b/>
          <w:sz w:val="24"/>
          <w:szCs w:val="24"/>
        </w:rPr>
        <w:t>Describe core values that vary across culture and influence behaviors. Ch 2</w:t>
      </w:r>
    </w:p>
    <w:p w:rsidR="00B768F1" w:rsidRPr="00C80276" w:rsidP="00040A9B" w14:paraId="520B050F" w14:textId="176D5335">
      <w:pPr>
        <w:spacing w:line="480" w:lineRule="auto"/>
        <w:ind w:firstLine="720"/>
        <w:rPr>
          <w:rFonts w:ascii="Times New Roman" w:hAnsi="Times New Roman" w:cs="Times New Roman"/>
          <w:sz w:val="24"/>
          <w:szCs w:val="24"/>
        </w:rPr>
      </w:pPr>
      <w:r w:rsidRPr="00C80276">
        <w:rPr>
          <w:rFonts w:ascii="Times New Roman" w:hAnsi="Times New Roman" w:cs="Times New Roman"/>
          <w:sz w:val="24"/>
          <w:szCs w:val="24"/>
        </w:rPr>
        <w:t xml:space="preserve">Cultural values are the ideals and beliefs of a community on what is generally accepted as good or wrong. Cultural values vary from </w:t>
      </w:r>
      <w:r w:rsidR="00BE6FB0">
        <w:rPr>
          <w:rFonts w:ascii="Times New Roman" w:hAnsi="Times New Roman" w:cs="Times New Roman"/>
          <w:sz w:val="24"/>
          <w:szCs w:val="24"/>
        </w:rPr>
        <w:t>one culture to another</w:t>
      </w:r>
      <w:r w:rsidRPr="00C80276">
        <w:rPr>
          <w:rFonts w:ascii="Times New Roman" w:hAnsi="Times New Roman" w:cs="Times New Roman"/>
          <w:sz w:val="24"/>
          <w:szCs w:val="24"/>
        </w:rPr>
        <w:t xml:space="preserve">. What one community refers </w:t>
      </w:r>
      <w:r w:rsidR="00BE6FB0">
        <w:rPr>
          <w:rFonts w:ascii="Times New Roman" w:hAnsi="Times New Roman" w:cs="Times New Roman"/>
          <w:sz w:val="24"/>
          <w:szCs w:val="24"/>
        </w:rPr>
        <w:t xml:space="preserve">to </w:t>
      </w:r>
      <w:r w:rsidRPr="00C80276">
        <w:rPr>
          <w:rFonts w:ascii="Times New Roman" w:hAnsi="Times New Roman" w:cs="Times New Roman"/>
          <w:sz w:val="24"/>
          <w:szCs w:val="24"/>
        </w:rPr>
        <w:t xml:space="preserve">as desirable may not be necessarily desirable to another community. A Person’s or communities' behavioral patterns are dependent on their perception </w:t>
      </w:r>
      <w:r w:rsidR="00BE6FB0">
        <w:rPr>
          <w:rFonts w:ascii="Times New Roman" w:hAnsi="Times New Roman" w:cs="Times New Roman"/>
          <w:sz w:val="24"/>
          <w:szCs w:val="24"/>
        </w:rPr>
        <w:t>of</w:t>
      </w:r>
      <w:r w:rsidRPr="00C80276">
        <w:rPr>
          <w:rFonts w:ascii="Times New Roman" w:hAnsi="Times New Roman" w:cs="Times New Roman"/>
          <w:sz w:val="24"/>
          <w:szCs w:val="24"/>
        </w:rPr>
        <w:t xml:space="preserve"> cultural core values. Some of the core values include individualism versus collectivism, individualistic societies focus much attention on a person's welfare, interests, and goals whereas a collective social group membership is valued, group- harmony and co-existence is the most dominant behavior. Indulgent versus restraint societies</w:t>
      </w:r>
      <w:r w:rsidR="00BE6FB0">
        <w:rPr>
          <w:rFonts w:ascii="Times New Roman" w:hAnsi="Times New Roman" w:cs="Times New Roman"/>
          <w:sz w:val="24"/>
          <w:szCs w:val="24"/>
        </w:rPr>
        <w:t>;</w:t>
      </w:r>
      <w:r w:rsidRPr="00C80276">
        <w:rPr>
          <w:rFonts w:ascii="Times New Roman" w:hAnsi="Times New Roman" w:cs="Times New Roman"/>
          <w:sz w:val="24"/>
          <w:szCs w:val="24"/>
        </w:rPr>
        <w:t xml:space="preserve"> Indulgent societies are characterized by exorbitant lifestyles whereas, restraint societies discourage pleasures on hedonistic wants. </w:t>
      </w:r>
      <w:r w:rsidR="00BE6FB0">
        <w:rPr>
          <w:rFonts w:ascii="Times New Roman" w:hAnsi="Times New Roman" w:cs="Times New Roman"/>
          <w:sz w:val="24"/>
          <w:szCs w:val="24"/>
        </w:rPr>
        <w:t>G</w:t>
      </w:r>
      <w:r w:rsidRPr="00C80276">
        <w:rPr>
          <w:rFonts w:ascii="Times New Roman" w:hAnsi="Times New Roman" w:cs="Times New Roman"/>
          <w:sz w:val="24"/>
          <w:szCs w:val="24"/>
        </w:rPr>
        <w:t>ender equality</w:t>
      </w:r>
      <w:r w:rsidR="00BE6FB0">
        <w:rPr>
          <w:rFonts w:ascii="Times New Roman" w:hAnsi="Times New Roman" w:cs="Times New Roman"/>
          <w:sz w:val="24"/>
          <w:szCs w:val="24"/>
        </w:rPr>
        <w:t xml:space="preserve"> </w:t>
      </w:r>
      <w:r w:rsidRPr="00C80276">
        <w:rPr>
          <w:rFonts w:ascii="Times New Roman" w:hAnsi="Times New Roman" w:cs="Times New Roman"/>
          <w:sz w:val="24"/>
          <w:szCs w:val="24"/>
        </w:rPr>
        <w:t xml:space="preserve">communities with high </w:t>
      </w:r>
      <w:r w:rsidRPr="00C80276">
        <w:rPr>
          <w:rFonts w:ascii="Times New Roman" w:hAnsi="Times New Roman" w:cs="Times New Roman"/>
          <w:sz w:val="24"/>
          <w:szCs w:val="24"/>
        </w:rPr>
        <w:t>gender egalitarianism have a high distinction of male and female gender role. Male chauvinism is highly Equity across genders is exhibited.</w:t>
      </w:r>
    </w:p>
    <w:p w:rsidR="00B768F1" w:rsidRPr="001C31B5" w:rsidP="001C31B5" w14:paraId="0BCDF11C" w14:textId="702ECDA2">
      <w:pPr>
        <w:pStyle w:val="ListParagraph"/>
        <w:numPr>
          <w:ilvl w:val="0"/>
          <w:numId w:val="1"/>
        </w:numPr>
        <w:spacing w:line="480" w:lineRule="auto"/>
        <w:rPr>
          <w:rFonts w:ascii="Times New Roman" w:hAnsi="Times New Roman" w:cs="Times New Roman"/>
          <w:b/>
          <w:sz w:val="24"/>
          <w:szCs w:val="24"/>
        </w:rPr>
      </w:pPr>
      <w:r w:rsidRPr="001C31B5">
        <w:rPr>
          <w:rFonts w:ascii="Times New Roman" w:hAnsi="Times New Roman" w:cs="Times New Roman"/>
          <w:b/>
          <w:sz w:val="24"/>
          <w:szCs w:val="24"/>
        </w:rPr>
        <w:t>Understand cross-cultural variations in nonverbal communications. Ch2</w:t>
      </w:r>
    </w:p>
    <w:p w:rsidR="00B768F1" w:rsidRPr="00C80276" w:rsidP="00040A9B" w14:paraId="12B7C707" w14:textId="5FC7D0F4">
      <w:pPr>
        <w:spacing w:line="480" w:lineRule="auto"/>
        <w:ind w:firstLine="720"/>
        <w:rPr>
          <w:rFonts w:ascii="Times New Roman" w:hAnsi="Times New Roman" w:cs="Times New Roman"/>
          <w:sz w:val="24"/>
          <w:szCs w:val="24"/>
        </w:rPr>
      </w:pPr>
      <w:r w:rsidRPr="00C80276">
        <w:rPr>
          <w:rFonts w:ascii="Times New Roman" w:hAnsi="Times New Roman" w:cs="Times New Roman"/>
          <w:sz w:val="24"/>
          <w:szCs w:val="24"/>
        </w:rPr>
        <w:t>Non- verbal communication refers to the use of non-linguistic channels to communicate. Non-verbal communication can take various forms</w:t>
      </w:r>
      <w:r w:rsidR="00040A9B">
        <w:rPr>
          <w:rFonts w:ascii="Times New Roman" w:hAnsi="Times New Roman" w:cs="Times New Roman"/>
          <w:sz w:val="24"/>
          <w:szCs w:val="24"/>
        </w:rPr>
        <w:t xml:space="preserve"> including </w:t>
      </w:r>
      <w:r w:rsidRPr="00C80276">
        <w:rPr>
          <w:rFonts w:ascii="Times New Roman" w:hAnsi="Times New Roman" w:cs="Times New Roman"/>
          <w:sz w:val="24"/>
          <w:szCs w:val="24"/>
        </w:rPr>
        <w:t>eye contact, gestures, facial expressions among others. Non- verbal communications vary from person to person and consequently across cultures. As a result, non-verbal communications can easily be misunderstood due to the difference in meaning. For example, a nod in European counties symbolizes consensus whereas in Japanese</w:t>
      </w:r>
      <w:r w:rsidR="00040A9B">
        <w:rPr>
          <w:rFonts w:ascii="Times New Roman" w:hAnsi="Times New Roman" w:cs="Times New Roman"/>
          <w:sz w:val="24"/>
          <w:szCs w:val="24"/>
        </w:rPr>
        <w:t xml:space="preserve"> culture,</w:t>
      </w:r>
      <w:r w:rsidRPr="00C80276">
        <w:rPr>
          <w:rFonts w:ascii="Times New Roman" w:hAnsi="Times New Roman" w:cs="Times New Roman"/>
          <w:sz w:val="24"/>
          <w:szCs w:val="24"/>
        </w:rPr>
        <w:t xml:space="preserve"> a nod </w:t>
      </w:r>
      <w:r w:rsidR="00040A9B">
        <w:rPr>
          <w:rFonts w:ascii="Times New Roman" w:hAnsi="Times New Roman" w:cs="Times New Roman"/>
          <w:sz w:val="24"/>
          <w:szCs w:val="24"/>
        </w:rPr>
        <w:t>shows</w:t>
      </w:r>
      <w:r w:rsidRPr="00C80276">
        <w:rPr>
          <w:rFonts w:ascii="Times New Roman" w:hAnsi="Times New Roman" w:cs="Times New Roman"/>
          <w:sz w:val="24"/>
          <w:szCs w:val="24"/>
        </w:rPr>
        <w:t xml:space="preserve"> </w:t>
      </w:r>
      <w:r w:rsidR="00040A9B">
        <w:rPr>
          <w:rFonts w:ascii="Times New Roman" w:hAnsi="Times New Roman" w:cs="Times New Roman"/>
          <w:sz w:val="24"/>
          <w:szCs w:val="24"/>
        </w:rPr>
        <w:t>disagreement</w:t>
      </w:r>
      <w:r w:rsidRPr="00C80276">
        <w:rPr>
          <w:rFonts w:ascii="Times New Roman" w:hAnsi="Times New Roman" w:cs="Times New Roman"/>
          <w:sz w:val="24"/>
          <w:szCs w:val="24"/>
        </w:rPr>
        <w:t>. Similarly, eye contact i</w:t>
      </w:r>
      <w:r w:rsidR="00040A9B">
        <w:rPr>
          <w:rFonts w:ascii="Times New Roman" w:hAnsi="Times New Roman" w:cs="Times New Roman"/>
          <w:sz w:val="24"/>
          <w:szCs w:val="24"/>
        </w:rPr>
        <w:t>n</w:t>
      </w:r>
      <w:r w:rsidRPr="00C80276">
        <w:rPr>
          <w:rFonts w:ascii="Times New Roman" w:hAnsi="Times New Roman" w:cs="Times New Roman"/>
          <w:sz w:val="24"/>
          <w:szCs w:val="24"/>
        </w:rPr>
        <w:t xml:space="preserve"> some cultures is a good gesture indicating attentiveness or honesty whereas, in some communities maintaining eye contact is considered as rudeness.</w:t>
      </w:r>
    </w:p>
    <w:p w:rsidR="00B768F1" w:rsidRPr="001C31B5" w:rsidP="001C31B5" w14:paraId="2F5B2180" w14:textId="1C17E448">
      <w:pPr>
        <w:pStyle w:val="ListParagraph"/>
        <w:numPr>
          <w:ilvl w:val="0"/>
          <w:numId w:val="1"/>
        </w:numPr>
        <w:spacing w:line="480" w:lineRule="auto"/>
        <w:rPr>
          <w:rFonts w:ascii="Times New Roman" w:hAnsi="Times New Roman" w:cs="Times New Roman"/>
          <w:b/>
          <w:sz w:val="24"/>
          <w:szCs w:val="24"/>
        </w:rPr>
      </w:pPr>
      <w:r w:rsidRPr="001C31B5">
        <w:rPr>
          <w:rFonts w:ascii="Times New Roman" w:hAnsi="Times New Roman" w:cs="Times New Roman"/>
          <w:b/>
          <w:sz w:val="24"/>
          <w:szCs w:val="24"/>
        </w:rPr>
        <w:t>Summarize key aspects of the global youth culture. Ch2</w:t>
      </w:r>
    </w:p>
    <w:p w:rsidR="00B768F1" w:rsidRPr="00C80276" w:rsidP="002813ED" w14:paraId="47B1FC00" w14:textId="2DF08797">
      <w:pPr>
        <w:spacing w:line="480" w:lineRule="auto"/>
        <w:ind w:firstLine="720"/>
        <w:rPr>
          <w:rFonts w:ascii="Times New Roman" w:hAnsi="Times New Roman" w:cs="Times New Roman"/>
          <w:sz w:val="24"/>
          <w:szCs w:val="24"/>
        </w:rPr>
      </w:pPr>
      <w:r w:rsidRPr="00C80276">
        <w:rPr>
          <w:rFonts w:ascii="Times New Roman" w:hAnsi="Times New Roman" w:cs="Times New Roman"/>
          <w:sz w:val="24"/>
          <w:szCs w:val="24"/>
        </w:rPr>
        <w:t>Global youth culture is a trans-disciplinary category used by theorists in a bid to understand the advent of complex hybrid cultures among the youths. UN</w:t>
      </w:r>
      <w:r>
        <w:rPr>
          <w:rFonts w:ascii="Times New Roman" w:hAnsi="Times New Roman" w:cs="Times New Roman"/>
          <w:sz w:val="24"/>
          <w:szCs w:val="24"/>
        </w:rPr>
        <w:t xml:space="preserve"> research</w:t>
      </w:r>
      <w:r w:rsidRPr="00C80276">
        <w:rPr>
          <w:rFonts w:ascii="Times New Roman" w:hAnsi="Times New Roman" w:cs="Times New Roman"/>
          <w:sz w:val="24"/>
          <w:szCs w:val="24"/>
        </w:rPr>
        <w:t xml:space="preserve"> places youths in the age of 15-24 years as the heavy users of media</w:t>
      </w:r>
      <w:r>
        <w:rPr>
          <w:rFonts w:ascii="Times New Roman" w:hAnsi="Times New Roman" w:cs="Times New Roman"/>
          <w:sz w:val="24"/>
          <w:szCs w:val="24"/>
        </w:rPr>
        <w:t>. As such p</w:t>
      </w:r>
      <w:r w:rsidRPr="00C80276">
        <w:rPr>
          <w:rFonts w:ascii="Times New Roman" w:hAnsi="Times New Roman" w:cs="Times New Roman"/>
          <w:sz w:val="24"/>
          <w:szCs w:val="24"/>
        </w:rPr>
        <w:t>roliferation of media such as music</w:t>
      </w:r>
      <w:r>
        <w:rPr>
          <w:rFonts w:ascii="Times New Roman" w:hAnsi="Times New Roman" w:cs="Times New Roman"/>
          <w:sz w:val="24"/>
          <w:szCs w:val="24"/>
        </w:rPr>
        <w:t>,</w:t>
      </w:r>
      <w:r w:rsidRPr="00C80276">
        <w:rPr>
          <w:rFonts w:ascii="Times New Roman" w:hAnsi="Times New Roman" w:cs="Times New Roman"/>
          <w:sz w:val="24"/>
          <w:szCs w:val="24"/>
        </w:rPr>
        <w:t xml:space="preserve"> television films and internet </w:t>
      </w:r>
      <w:r>
        <w:rPr>
          <w:rFonts w:ascii="Times New Roman" w:hAnsi="Times New Roman" w:cs="Times New Roman"/>
          <w:sz w:val="24"/>
          <w:szCs w:val="24"/>
        </w:rPr>
        <w:t>have been</w:t>
      </w:r>
      <w:r w:rsidRPr="00C80276">
        <w:rPr>
          <w:rFonts w:ascii="Times New Roman" w:hAnsi="Times New Roman" w:cs="Times New Roman"/>
          <w:sz w:val="24"/>
          <w:szCs w:val="24"/>
        </w:rPr>
        <w:t xml:space="preserve"> associated </w:t>
      </w:r>
      <w:r>
        <w:rPr>
          <w:rFonts w:ascii="Times New Roman" w:hAnsi="Times New Roman" w:cs="Times New Roman"/>
          <w:sz w:val="24"/>
          <w:szCs w:val="24"/>
        </w:rPr>
        <w:t xml:space="preserve">with </w:t>
      </w:r>
      <w:r w:rsidRPr="00C80276">
        <w:rPr>
          <w:rFonts w:ascii="Times New Roman" w:hAnsi="Times New Roman" w:cs="Times New Roman"/>
          <w:sz w:val="24"/>
          <w:szCs w:val="24"/>
        </w:rPr>
        <w:t xml:space="preserve">the constant and rapid change of behaviors among the youths. </w:t>
      </w:r>
      <w:r w:rsidRPr="00C80276">
        <w:rPr>
          <w:rFonts w:ascii="Times New Roman" w:hAnsi="Times New Roman" w:cs="Times New Roman"/>
          <w:sz w:val="24"/>
          <w:szCs w:val="24"/>
        </w:rPr>
        <w:t>Besides, changes in youth culture can be attributed to the avoidance of subordination. Youth culture was perceived as a sign of political defiance; however, today's youths are adopting a rather different approach. For example, the anti-corporate globalization is a media expression that articulates youths desire for a progressive world.
</w:t>
      </w:r>
    </w:p>
    <w:p w:rsidR="00B768F1" w:rsidRPr="001C31B5" w:rsidP="001C31B5" w14:paraId="121D5788" w14:textId="5C176E35">
      <w:pPr>
        <w:pStyle w:val="ListParagraph"/>
        <w:numPr>
          <w:ilvl w:val="0"/>
          <w:numId w:val="1"/>
        </w:numPr>
        <w:spacing w:line="480" w:lineRule="auto"/>
        <w:rPr>
          <w:rFonts w:ascii="Times New Roman" w:hAnsi="Times New Roman" w:cs="Times New Roman"/>
          <w:b/>
          <w:sz w:val="24"/>
          <w:szCs w:val="24"/>
        </w:rPr>
      </w:pPr>
      <w:r w:rsidRPr="001C31B5">
        <w:rPr>
          <w:rFonts w:ascii="Times New Roman" w:hAnsi="Times New Roman" w:cs="Times New Roman"/>
          <w:b/>
          <w:sz w:val="24"/>
          <w:szCs w:val="24"/>
        </w:rPr>
        <w:t>Understand the role of global demographics Ch2</w:t>
      </w:r>
    </w:p>
    <w:p w:rsidR="00B768F1" w:rsidRPr="00C80276" w:rsidP="00B768F1" w14:paraId="0AB3B37B" w14:textId="673F9263">
      <w:pPr>
        <w:spacing w:line="480" w:lineRule="auto"/>
        <w:ind w:firstLine="720"/>
        <w:rPr>
          <w:rFonts w:ascii="Times New Roman" w:hAnsi="Times New Roman" w:cs="Times New Roman"/>
          <w:sz w:val="24"/>
          <w:szCs w:val="24"/>
        </w:rPr>
      </w:pPr>
      <w:r w:rsidRPr="00C80276">
        <w:rPr>
          <w:rFonts w:ascii="Times New Roman" w:hAnsi="Times New Roman" w:cs="Times New Roman"/>
          <w:sz w:val="24"/>
          <w:szCs w:val="24"/>
        </w:rPr>
        <w:t>Global demographics patterns and trends vary across countries. Poor and developing countries witness a dramatic and rapid increase in populations. These countries are marked by a burgeoning increase in working populations. If these countries can increase their capacities of creating job opportunities to match their growing populations, sustainable development can be achieved. In contrast, developed countries are expected to have a slight decline in populations, this is a result of reduced fertility levels and increasing aging populations. Demographic changes provide real-time opportunities for improvement of incomes, either within or across countries. In particular, countries can adopt, better policies on migration and trade to address the current global demographic imbalances and offset development opportunities.</w:t>
      </w:r>
      <w:r w:rsidR="00617FA3">
        <w:rPr>
          <w:rFonts w:ascii="Times New Roman" w:hAnsi="Times New Roman" w:cs="Times New Roman"/>
          <w:sz w:val="24"/>
          <w:szCs w:val="24"/>
        </w:rPr>
        <w:t xml:space="preserve"> Therefore, global demographics play a significant role in determining the economic status of countries across the globe.</w:t>
      </w:r>
    </w:p>
    <w:p w:rsidR="00B768F1" w:rsidRPr="001C31B5" w:rsidP="001C31B5" w14:paraId="2AF93C91" w14:textId="6E687BD5">
      <w:pPr>
        <w:pStyle w:val="ListParagraph"/>
        <w:numPr>
          <w:ilvl w:val="0"/>
          <w:numId w:val="1"/>
        </w:numPr>
        <w:spacing w:line="480" w:lineRule="auto"/>
        <w:rPr>
          <w:rFonts w:ascii="Times New Roman" w:hAnsi="Times New Roman" w:cs="Times New Roman"/>
          <w:b/>
          <w:sz w:val="24"/>
          <w:szCs w:val="24"/>
        </w:rPr>
      </w:pPr>
      <w:r w:rsidRPr="001C31B5">
        <w:rPr>
          <w:rFonts w:ascii="Times New Roman" w:hAnsi="Times New Roman" w:cs="Times New Roman"/>
          <w:b/>
          <w:sz w:val="24"/>
          <w:szCs w:val="24"/>
        </w:rPr>
        <w:t>Describe how retailing is evolving. Ch17</w:t>
      </w:r>
    </w:p>
    <w:p w:rsidR="00B768F1" w:rsidRPr="00C80276" w:rsidP="00745C0C" w14:paraId="043335EC" w14:textId="5235641E">
      <w:pPr>
        <w:spacing w:line="480" w:lineRule="auto"/>
        <w:ind w:firstLine="720"/>
        <w:rPr>
          <w:rFonts w:ascii="Times New Roman" w:hAnsi="Times New Roman" w:cs="Times New Roman"/>
          <w:sz w:val="24"/>
          <w:szCs w:val="24"/>
        </w:rPr>
      </w:pPr>
      <w:r w:rsidRPr="00C80276">
        <w:rPr>
          <w:rFonts w:ascii="Times New Roman" w:hAnsi="Times New Roman" w:cs="Times New Roman"/>
          <w:sz w:val="24"/>
          <w:szCs w:val="24"/>
        </w:rPr>
        <w:t>Retailing has been constantly improving in the last decades. Earlier forms retailing assumed a barter system</w:t>
      </w:r>
      <w:r w:rsidR="00617FA3">
        <w:rPr>
          <w:rFonts w:ascii="Times New Roman" w:hAnsi="Times New Roman" w:cs="Times New Roman"/>
          <w:sz w:val="24"/>
          <w:szCs w:val="24"/>
        </w:rPr>
        <w:t xml:space="preserve"> where</w:t>
      </w:r>
      <w:r w:rsidRPr="00C80276">
        <w:rPr>
          <w:rFonts w:ascii="Times New Roman" w:hAnsi="Times New Roman" w:cs="Times New Roman"/>
          <w:sz w:val="24"/>
          <w:szCs w:val="24"/>
        </w:rPr>
        <w:t xml:space="preserve"> individuals exchanged their product. Value of a product was determined by a person's perception of its worth. Establishing the criteria for exchanging goods was a big challenge. To mitigate this problem a common currency was established, transactions became much easier. This formed the basis for the development of notes and coins. Still, there was a challenge of satisfying the growing consumer wants</w:t>
      </w:r>
      <w:r w:rsidR="00617FA3">
        <w:rPr>
          <w:rFonts w:ascii="Times New Roman" w:hAnsi="Times New Roman" w:cs="Times New Roman"/>
          <w:sz w:val="24"/>
          <w:szCs w:val="24"/>
        </w:rPr>
        <w:t>.</w:t>
      </w:r>
      <w:r w:rsidRPr="00C80276">
        <w:rPr>
          <w:rFonts w:ascii="Times New Roman" w:hAnsi="Times New Roman" w:cs="Times New Roman"/>
          <w:sz w:val="24"/>
          <w:szCs w:val="24"/>
        </w:rPr>
        <w:t xml:space="preserve"> </w:t>
      </w:r>
      <w:r w:rsidR="00617FA3">
        <w:rPr>
          <w:rFonts w:ascii="Times New Roman" w:hAnsi="Times New Roman" w:cs="Times New Roman"/>
          <w:sz w:val="24"/>
          <w:szCs w:val="24"/>
        </w:rPr>
        <w:t>T</w:t>
      </w:r>
      <w:r w:rsidRPr="00C80276">
        <w:rPr>
          <w:rFonts w:ascii="Times New Roman" w:hAnsi="Times New Roman" w:cs="Times New Roman"/>
          <w:sz w:val="24"/>
          <w:szCs w:val="24"/>
        </w:rPr>
        <w:t>his saw the establishment of small stores that later transformed to the current big stores. Currently, trends in retailing are in E-commerce. Retailing is being made online at the convenience of one's phone. This explains the current increase in Amazon's profit margin</w:t>
      </w:r>
      <w:r w:rsidR="00A9281C">
        <w:rPr>
          <w:rFonts w:ascii="Times New Roman" w:hAnsi="Times New Roman" w:cs="Times New Roman"/>
          <w:sz w:val="24"/>
          <w:szCs w:val="24"/>
        </w:rPr>
        <w:t>s</w:t>
      </w:r>
      <w:r w:rsidRPr="00C80276">
        <w:rPr>
          <w:rFonts w:ascii="Times New Roman" w:hAnsi="Times New Roman" w:cs="Times New Roman"/>
          <w:sz w:val="24"/>
          <w:szCs w:val="24"/>
        </w:rPr>
        <w:t>.</w:t>
      </w:r>
    </w:p>
    <w:p w:rsidR="00B768F1" w:rsidRPr="001C31B5" w:rsidP="001C31B5" w14:paraId="3BA84CBE" w14:textId="439D5DA8">
      <w:pPr>
        <w:pStyle w:val="ListParagraph"/>
        <w:numPr>
          <w:ilvl w:val="0"/>
          <w:numId w:val="1"/>
        </w:numPr>
        <w:spacing w:line="480" w:lineRule="auto"/>
        <w:rPr>
          <w:rFonts w:ascii="Times New Roman" w:hAnsi="Times New Roman" w:cs="Times New Roman"/>
          <w:b/>
          <w:sz w:val="24"/>
          <w:szCs w:val="24"/>
        </w:rPr>
      </w:pPr>
      <w:r w:rsidRPr="001C31B5">
        <w:rPr>
          <w:rFonts w:ascii="Times New Roman" w:hAnsi="Times New Roman" w:cs="Times New Roman"/>
          <w:b/>
          <w:sz w:val="24"/>
          <w:szCs w:val="24"/>
        </w:rPr>
        <w:t>Discuss the Internet and mobile as part of multi- and omnichannel shopping. Ch17</w:t>
      </w:r>
    </w:p>
    <w:p w:rsidR="00B768F1" w:rsidRPr="00C80276" w:rsidP="007F1563" w14:paraId="63E4C541" w14:textId="193912BD">
      <w:pPr>
        <w:spacing w:line="480" w:lineRule="auto"/>
        <w:ind w:firstLine="720"/>
        <w:rPr>
          <w:rFonts w:ascii="Times New Roman" w:hAnsi="Times New Roman" w:cs="Times New Roman"/>
          <w:sz w:val="24"/>
          <w:szCs w:val="24"/>
        </w:rPr>
      </w:pPr>
      <w:r w:rsidRPr="00C80276">
        <w:rPr>
          <w:rFonts w:ascii="Times New Roman" w:hAnsi="Times New Roman" w:cs="Times New Roman"/>
          <w:sz w:val="24"/>
          <w:szCs w:val="24"/>
        </w:rPr>
        <w:t xml:space="preserve">Multi-channel shopping is a marketing strategy that offers a buyer with a wide range of choices of ways to make a purchase. Ways of shopping range from physical shopping, online shopping or telephone orders. </w:t>
      </w:r>
      <w:r w:rsidR="00AF0230">
        <w:rPr>
          <w:rFonts w:ascii="Times New Roman" w:hAnsi="Times New Roman" w:cs="Times New Roman"/>
          <w:sz w:val="24"/>
          <w:szCs w:val="24"/>
        </w:rPr>
        <w:t>M</w:t>
      </w:r>
      <w:r w:rsidRPr="00C80276">
        <w:rPr>
          <w:rFonts w:ascii="Times New Roman" w:hAnsi="Times New Roman" w:cs="Times New Roman"/>
          <w:sz w:val="24"/>
          <w:szCs w:val="24"/>
        </w:rPr>
        <w:t>ulti-channel shopping allows for a wider reach of customers</w:t>
      </w:r>
      <w:r w:rsidR="005D0350">
        <w:rPr>
          <w:rFonts w:ascii="Times New Roman" w:hAnsi="Times New Roman" w:cs="Times New Roman"/>
          <w:sz w:val="24"/>
          <w:szCs w:val="24"/>
        </w:rPr>
        <w:t xml:space="preserve"> since even </w:t>
      </w:r>
      <w:r w:rsidRPr="00C80276">
        <w:rPr>
          <w:rFonts w:ascii="Times New Roman" w:hAnsi="Times New Roman" w:cs="Times New Roman"/>
          <w:sz w:val="24"/>
          <w:szCs w:val="24"/>
        </w:rPr>
        <w:t>customers who are abroad can still make purchases through a website. Moreover, customer loyalty is boosted by providing a customer with the most convenient way of shopping. On the other hand, Omni-channel shopping is a special type of multi-channel shopping that offers a customer a seemingly unending user experience by integrating distribution, promotion and communication channels. The main advantage of omnichannel methods over multi-channel methods is that it pushes past operational barriers</w:t>
      </w:r>
      <w:r w:rsidR="005D0350">
        <w:rPr>
          <w:rFonts w:ascii="Times New Roman" w:hAnsi="Times New Roman" w:cs="Times New Roman"/>
          <w:sz w:val="24"/>
          <w:szCs w:val="24"/>
        </w:rPr>
        <w:t>.</w:t>
      </w:r>
      <w:r w:rsidRPr="00C80276">
        <w:rPr>
          <w:rFonts w:ascii="Times New Roman" w:hAnsi="Times New Roman" w:cs="Times New Roman"/>
          <w:sz w:val="24"/>
          <w:szCs w:val="24"/>
        </w:rPr>
        <w:t xml:space="preserve"> </w:t>
      </w:r>
      <w:r w:rsidR="005D0350">
        <w:rPr>
          <w:rFonts w:ascii="Times New Roman" w:hAnsi="Times New Roman" w:cs="Times New Roman"/>
          <w:sz w:val="24"/>
          <w:szCs w:val="24"/>
        </w:rPr>
        <w:t>T</w:t>
      </w:r>
      <w:r w:rsidRPr="00C80276">
        <w:rPr>
          <w:rFonts w:ascii="Times New Roman" w:hAnsi="Times New Roman" w:cs="Times New Roman"/>
          <w:sz w:val="24"/>
          <w:szCs w:val="24"/>
        </w:rPr>
        <w:t>his allows customers to transact whenever and however they want.</w:t>
      </w:r>
      <w:r w:rsidR="007F1563">
        <w:rPr>
          <w:rFonts w:ascii="Times New Roman" w:hAnsi="Times New Roman" w:cs="Times New Roman"/>
          <w:sz w:val="24"/>
          <w:szCs w:val="24"/>
        </w:rPr>
        <w:t xml:space="preserve"> The internet and mobile devices are at the heart of the two marketing shopping types because the internet and mobile devices help customers to either perform multichannel shopping or experience omnichannel shopping.
</w:t>
      </w:r>
    </w:p>
    <w:p w:rsidR="00B768F1" w:rsidRPr="001C31B5" w:rsidP="001C31B5" w14:paraId="5A7027DA" w14:textId="09B47510">
      <w:pPr>
        <w:pStyle w:val="ListParagraph"/>
        <w:numPr>
          <w:ilvl w:val="0"/>
          <w:numId w:val="1"/>
        </w:numPr>
        <w:spacing w:line="480" w:lineRule="auto"/>
        <w:rPr>
          <w:rFonts w:ascii="Times New Roman" w:hAnsi="Times New Roman" w:cs="Times New Roman"/>
          <w:b/>
          <w:sz w:val="24"/>
          <w:szCs w:val="24"/>
        </w:rPr>
      </w:pPr>
      <w:r w:rsidRPr="001C31B5">
        <w:rPr>
          <w:rFonts w:ascii="Times New Roman" w:hAnsi="Times New Roman" w:cs="Times New Roman"/>
          <w:b/>
          <w:sz w:val="24"/>
          <w:szCs w:val="24"/>
        </w:rPr>
        <w:t>Summarize the in-store and online influences on brand choice. Ch17</w:t>
      </w:r>
    </w:p>
    <w:p w:rsidR="00284E83" w:rsidRPr="00BD65AD" w:rsidP="0044774C" w14:paraId="0A4E798C" w14:textId="0DEA0A31">
      <w:pPr>
        <w:spacing w:line="480" w:lineRule="auto"/>
        <w:ind w:firstLine="720"/>
      </w:pPr>
      <w:r w:rsidRPr="00C80276">
        <w:rPr>
          <w:rFonts w:ascii="Times New Roman" w:hAnsi="Times New Roman" w:cs="Times New Roman"/>
          <w:sz w:val="24"/>
          <w:szCs w:val="24"/>
        </w:rPr>
        <w:t>There are several motivations that may make a customer opt for in-store or online shop</w:t>
      </w:r>
      <w:r w:rsidR="008C3D42">
        <w:rPr>
          <w:rFonts w:ascii="Times New Roman" w:hAnsi="Times New Roman" w:cs="Times New Roman"/>
          <w:sz w:val="24"/>
          <w:szCs w:val="24"/>
        </w:rPr>
        <w:t>ping</w:t>
      </w:r>
      <w:r w:rsidRPr="00C80276">
        <w:rPr>
          <w:rFonts w:ascii="Times New Roman" w:hAnsi="Times New Roman" w:cs="Times New Roman"/>
          <w:sz w:val="24"/>
          <w:szCs w:val="24"/>
        </w:rPr>
        <w:t xml:space="preserve">. </w:t>
      </w:r>
      <w:r w:rsidR="008C3D42">
        <w:rPr>
          <w:rFonts w:ascii="Times New Roman" w:hAnsi="Times New Roman" w:cs="Times New Roman"/>
          <w:sz w:val="24"/>
          <w:szCs w:val="24"/>
        </w:rPr>
        <w:t>Online shopping is widely influenced by the</w:t>
      </w:r>
      <w:r w:rsidRPr="008C3D42" w:rsidR="008C3D42">
        <w:rPr>
          <w:rFonts w:ascii="Times New Roman" w:hAnsi="Times New Roman" w:cs="Times New Roman"/>
          <w:color w:val="1D1D1D"/>
          <w:sz w:val="24"/>
          <w:szCs w:val="24"/>
          <w:shd w:val="clear" w:color="auto" w:fill="FFFFFF"/>
        </w:rPr>
        <w:t xml:space="preserve"> </w:t>
      </w:r>
      <w:r w:rsidR="008C3D42">
        <w:rPr>
          <w:rFonts w:ascii="Times New Roman" w:hAnsi="Times New Roman" w:cs="Times New Roman"/>
          <w:color w:val="1D1D1D"/>
          <w:sz w:val="24"/>
          <w:szCs w:val="24"/>
          <w:shd w:val="clear" w:color="auto" w:fill="FFFFFF"/>
        </w:rPr>
        <w:t>value for money and convenience in shopping</w:t>
      </w:r>
      <w:r w:rsidR="00B208F7">
        <w:rPr>
          <w:rFonts w:ascii="Times New Roman" w:hAnsi="Times New Roman" w:cs="Times New Roman"/>
          <w:sz w:val="24"/>
          <w:szCs w:val="24"/>
        </w:rPr>
        <w:t xml:space="preserve"> w</w:t>
      </w:r>
      <w:r w:rsidRPr="00C80276">
        <w:rPr>
          <w:rFonts w:ascii="Times New Roman" w:hAnsi="Times New Roman" w:cs="Times New Roman"/>
          <w:sz w:val="24"/>
          <w:szCs w:val="24"/>
        </w:rPr>
        <w:t xml:space="preserve">hereas in-store shoppers prefer customized services. Social and personal interaction with the customers </w:t>
      </w:r>
      <w:r w:rsidR="00B208F7">
        <w:rPr>
          <w:rFonts w:ascii="Times New Roman" w:hAnsi="Times New Roman" w:cs="Times New Roman"/>
          <w:sz w:val="24"/>
          <w:szCs w:val="24"/>
        </w:rPr>
        <w:t>in in-store shopping situations is also a significant</w:t>
      </w:r>
      <w:r w:rsidRPr="00C80276">
        <w:rPr>
          <w:rFonts w:ascii="Times New Roman" w:hAnsi="Times New Roman" w:cs="Times New Roman"/>
          <w:sz w:val="24"/>
          <w:szCs w:val="24"/>
        </w:rPr>
        <w:t xml:space="preserve"> influencer. In-store shoppers </w:t>
      </w:r>
      <w:r w:rsidR="00B208F7">
        <w:rPr>
          <w:rFonts w:ascii="Times New Roman" w:hAnsi="Times New Roman" w:cs="Times New Roman"/>
          <w:sz w:val="24"/>
          <w:szCs w:val="24"/>
        </w:rPr>
        <w:t>sometimes make</w:t>
      </w:r>
      <w:r w:rsidRPr="00C80276">
        <w:rPr>
          <w:rFonts w:ascii="Times New Roman" w:hAnsi="Times New Roman" w:cs="Times New Roman"/>
          <w:sz w:val="24"/>
          <w:szCs w:val="24"/>
        </w:rPr>
        <w:t xml:space="preserve"> purchases based on nostalgia or loyalty. Despite the shopping channel chosen, control of the shopping experience </w:t>
      </w:r>
      <w:r w:rsidR="00B208F7">
        <w:rPr>
          <w:rFonts w:ascii="Times New Roman" w:hAnsi="Times New Roman" w:cs="Times New Roman"/>
          <w:sz w:val="24"/>
          <w:szCs w:val="24"/>
        </w:rPr>
        <w:t>is</w:t>
      </w:r>
      <w:r w:rsidRPr="00C80276">
        <w:rPr>
          <w:rFonts w:ascii="Times New Roman" w:hAnsi="Times New Roman" w:cs="Times New Roman"/>
          <w:sz w:val="24"/>
          <w:szCs w:val="24"/>
        </w:rPr>
        <w:t xml:space="preserve"> the desired experience for utilitarian purchases.</w:t>
      </w:r>
      <w:r w:rsidR="007C747A">
        <w:rPr>
          <w:rFonts w:ascii="Times New Roman" w:hAnsi="Times New Roman" w:cs="Times New Roman"/>
          <w:sz w:val="24"/>
          <w:szCs w:val="24"/>
        </w:rPr>
        <w:t xml:space="preserve"> In-store</w:t>
      </w:r>
      <w:r w:rsidR="0099377C">
        <w:rPr>
          <w:rFonts w:ascii="Times New Roman" w:hAnsi="Times New Roman" w:cs="Times New Roman"/>
          <w:sz w:val="24"/>
          <w:szCs w:val="24"/>
        </w:rPr>
        <w:t xml:space="preserve"> influences on brand choice may include comments of other buyers in the store or comments by the store attendant.</w:t>
      </w:r>
      <w:r w:rsidR="00A7667C">
        <w:rPr>
          <w:rFonts w:ascii="Times New Roman" w:hAnsi="Times New Roman" w:cs="Times New Roman"/>
          <w:sz w:val="24"/>
          <w:szCs w:val="24"/>
        </w:rPr>
        <w:t xml:space="preserve"> However, online influences of brand choice may be comparative reviews that exist on the internet about various competing brands.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C785940"/>
    <w:multiLevelType w:val="hybridMultilevel"/>
    <w:tmpl w:val="76EE1B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276"/>
    <w:rsid w:val="00040A9B"/>
    <w:rsid w:val="001C31B5"/>
    <w:rsid w:val="00237EB9"/>
    <w:rsid w:val="002813ED"/>
    <w:rsid w:val="00284E83"/>
    <w:rsid w:val="00347E3A"/>
    <w:rsid w:val="00387D4E"/>
    <w:rsid w:val="0044774C"/>
    <w:rsid w:val="005D0350"/>
    <w:rsid w:val="005D6E72"/>
    <w:rsid w:val="00617FA3"/>
    <w:rsid w:val="00745C0C"/>
    <w:rsid w:val="007C747A"/>
    <w:rsid w:val="007F1563"/>
    <w:rsid w:val="00846EC2"/>
    <w:rsid w:val="008C3D42"/>
    <w:rsid w:val="0099377C"/>
    <w:rsid w:val="009F1EEC"/>
    <w:rsid w:val="00A7667C"/>
    <w:rsid w:val="00A9281C"/>
    <w:rsid w:val="00AF0230"/>
    <w:rsid w:val="00B208F7"/>
    <w:rsid w:val="00B768F1"/>
    <w:rsid w:val="00B813A3"/>
    <w:rsid w:val="00BD65AD"/>
    <w:rsid w:val="00BE6FB0"/>
    <w:rsid w:val="00C80276"/>
    <w:rsid w:val="00F11A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6061148-AF33-42D4-B177-0340077E7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8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3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Antony Ouma</cp:lastModifiedBy>
  <cp:revision>19</cp:revision>
  <dcterms:created xsi:type="dcterms:W3CDTF">2019-03-16T08:17:00Z</dcterms:created>
  <dcterms:modified xsi:type="dcterms:W3CDTF">2019-03-16T14:02:00Z</dcterms:modified>
</cp:coreProperties>
</file>